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BEC2" w14:textId="5FB0023A" w:rsidR="00545D02" w:rsidRDefault="00545D02" w:rsidP="001A4A9A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524BCD" wp14:editId="7B1C2E8B">
            <wp:extent cx="5940425" cy="824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0FC8" w14:textId="77777777" w:rsidR="00545D02" w:rsidRDefault="00545D02" w:rsidP="001A4A9A">
      <w:pPr>
        <w:pStyle w:val="Default"/>
        <w:jc w:val="center"/>
        <w:rPr>
          <w:b/>
          <w:bCs/>
        </w:rPr>
      </w:pPr>
    </w:p>
    <w:p w14:paraId="2CFCB4E6" w14:textId="77777777" w:rsidR="00545D02" w:rsidRDefault="00545D02" w:rsidP="001A4A9A">
      <w:pPr>
        <w:pStyle w:val="Default"/>
        <w:jc w:val="center"/>
        <w:rPr>
          <w:b/>
          <w:bCs/>
        </w:rPr>
      </w:pPr>
    </w:p>
    <w:p w14:paraId="2CFC5F44" w14:textId="77777777" w:rsidR="00545D02" w:rsidRDefault="00545D02" w:rsidP="001A4A9A">
      <w:pPr>
        <w:pStyle w:val="Default"/>
        <w:jc w:val="center"/>
        <w:rPr>
          <w:b/>
          <w:bCs/>
        </w:rPr>
      </w:pPr>
    </w:p>
    <w:p w14:paraId="44D78896" w14:textId="77777777" w:rsidR="00545D02" w:rsidRDefault="00545D02" w:rsidP="001A4A9A">
      <w:pPr>
        <w:pStyle w:val="Default"/>
        <w:jc w:val="center"/>
        <w:rPr>
          <w:b/>
          <w:bCs/>
        </w:rPr>
      </w:pPr>
    </w:p>
    <w:p w14:paraId="5828E726" w14:textId="77777777" w:rsidR="00545D02" w:rsidRDefault="00545D02" w:rsidP="001A4A9A">
      <w:pPr>
        <w:pStyle w:val="Default"/>
        <w:jc w:val="center"/>
        <w:rPr>
          <w:b/>
          <w:bCs/>
        </w:rPr>
      </w:pPr>
    </w:p>
    <w:p w14:paraId="71C00C49" w14:textId="1B9FAFD3" w:rsidR="001A4A9A" w:rsidRPr="005D0247" w:rsidRDefault="001A4A9A" w:rsidP="001A4A9A">
      <w:pPr>
        <w:pStyle w:val="Default"/>
        <w:jc w:val="center"/>
      </w:pPr>
      <w:r w:rsidRPr="005D0247">
        <w:rPr>
          <w:b/>
          <w:bCs/>
        </w:rPr>
        <w:lastRenderedPageBreak/>
        <w:t>Пояснительная записка</w:t>
      </w:r>
    </w:p>
    <w:p w14:paraId="6FA44DD8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Рабочая программа элективного курса </w:t>
      </w:r>
      <w:r w:rsidR="00B16515" w:rsidRPr="005D0247">
        <w:rPr>
          <w:bCs/>
        </w:rPr>
        <w:t>«</w:t>
      </w:r>
      <w:r w:rsidR="00B16515">
        <w:rPr>
          <w:bCs/>
        </w:rPr>
        <w:t>Актуальные вопросы</w:t>
      </w:r>
      <w:r w:rsidR="00B16515" w:rsidRPr="005D0247">
        <w:rPr>
          <w:bCs/>
        </w:rPr>
        <w:t xml:space="preserve"> истории</w:t>
      </w:r>
      <w:r w:rsidR="00B16515" w:rsidRPr="005D0247">
        <w:t>»</w:t>
      </w:r>
      <w:r w:rsidRPr="00FE4F91">
        <w:t xml:space="preserve"> для 1</w:t>
      </w:r>
      <w:r w:rsidR="008530FF">
        <w:t>0</w:t>
      </w:r>
      <w:r w:rsidRPr="00FE4F91">
        <w:t xml:space="preserve"> класса разработана на основе: </w:t>
      </w:r>
    </w:p>
    <w:p w14:paraId="0D4B4518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– Федерального государственного стандарта среднего общего образования», утвержденного приказом Министерства образования и науки Российской Федерации от 17.05.2012 №413 (с изменениями и дополнениями от 29.12.2014 № 1645, от 31.12.2015 № 1578, от 29.06.2017 №613); </w:t>
      </w:r>
    </w:p>
    <w:p w14:paraId="1BA6534E" w14:textId="77777777" w:rsidR="001A4A9A" w:rsidRDefault="001A4A9A" w:rsidP="007523CE">
      <w:pPr>
        <w:pStyle w:val="Default"/>
        <w:ind w:firstLine="567"/>
        <w:jc w:val="both"/>
      </w:pPr>
      <w:r w:rsidRPr="00FE4F91">
        <w:t>– Основной образовательной программы среднего общего образования МБОУ «Гимназия №</w:t>
      </w:r>
      <w:r>
        <w:t xml:space="preserve"> 40</w:t>
      </w:r>
      <w:r w:rsidRPr="00FE4F91">
        <w:t>»</w:t>
      </w:r>
      <w:r>
        <w:t>.</w:t>
      </w:r>
    </w:p>
    <w:p w14:paraId="56D6A9E8" w14:textId="77777777" w:rsidR="001A4A9A" w:rsidRDefault="001A4A9A" w:rsidP="007523CE">
      <w:pPr>
        <w:pStyle w:val="Default"/>
        <w:ind w:firstLine="567"/>
        <w:jc w:val="both"/>
      </w:pPr>
      <w:r w:rsidRPr="00FE4F91">
        <w:t>– Учебного плана среднего общего образования на 20</w:t>
      </w:r>
      <w:r>
        <w:t>21</w:t>
      </w:r>
      <w:r w:rsidRPr="00FE4F91">
        <w:t>/202</w:t>
      </w:r>
      <w:r>
        <w:t>2</w:t>
      </w:r>
      <w:r w:rsidRPr="00FE4F91">
        <w:t xml:space="preserve"> учебный год МБОУ «Гимназия №</w:t>
      </w:r>
      <w:r>
        <w:t xml:space="preserve"> 40</w:t>
      </w:r>
      <w:r w:rsidRPr="00FE4F91">
        <w:t>»</w:t>
      </w:r>
      <w:r>
        <w:t>.</w:t>
      </w:r>
    </w:p>
    <w:p w14:paraId="04410991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Для реализации рабочей программы по элективному курсу </w:t>
      </w:r>
      <w:r w:rsidR="00B16515" w:rsidRPr="005D0247">
        <w:rPr>
          <w:bCs/>
        </w:rPr>
        <w:t>«</w:t>
      </w:r>
      <w:r w:rsidR="00B16515">
        <w:rPr>
          <w:bCs/>
        </w:rPr>
        <w:t>Актуальные вопросы</w:t>
      </w:r>
      <w:r w:rsidR="00B16515" w:rsidRPr="005D0247">
        <w:rPr>
          <w:bCs/>
        </w:rPr>
        <w:t xml:space="preserve"> истории</w:t>
      </w:r>
      <w:r w:rsidR="00B16515" w:rsidRPr="005D0247">
        <w:t>»</w:t>
      </w:r>
      <w:r w:rsidR="00B16515">
        <w:t xml:space="preserve"> </w:t>
      </w:r>
      <w:r w:rsidRPr="00FE4F91">
        <w:t>для 1</w:t>
      </w:r>
      <w:r>
        <w:t>1</w:t>
      </w:r>
      <w:r w:rsidRPr="00FE4F91">
        <w:t xml:space="preserve"> класса используются следующие материалы: </w:t>
      </w:r>
    </w:p>
    <w:p w14:paraId="4E18C2D0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Историко-культурный стандарт от 21 мая 2012 г. №Пр.-1334. 30 октября 2013 г. http://www.prosv.ru </w:t>
      </w:r>
    </w:p>
    <w:p w14:paraId="26F675D0" w14:textId="77777777" w:rsidR="007523CE" w:rsidRDefault="007523CE" w:rsidP="007523CE">
      <w:pPr>
        <w:pStyle w:val="Default"/>
        <w:ind w:firstLine="567"/>
        <w:jc w:val="both"/>
      </w:pPr>
      <w:r>
        <w:t>Алексеев Ю.Г. У кормила Российского государства (очерк развития аппарата управления в XIV–XV вв.). СПб., 1998.</w:t>
      </w:r>
    </w:p>
    <w:p w14:paraId="581274A4" w14:textId="77777777" w:rsidR="007523CE" w:rsidRDefault="007523CE" w:rsidP="007523CE">
      <w:pPr>
        <w:pStyle w:val="Default"/>
        <w:ind w:firstLine="567"/>
        <w:jc w:val="both"/>
      </w:pPr>
      <w:r>
        <w:t>Анисимов Е.В. Государственные преобразования и самодержавие Петра Великого в первой четверти ХVIII в. СПб., 1997.</w:t>
      </w:r>
    </w:p>
    <w:p w14:paraId="5711ADBD" w14:textId="77777777" w:rsidR="007523CE" w:rsidRDefault="007523CE" w:rsidP="007523CE">
      <w:pPr>
        <w:pStyle w:val="Default"/>
        <w:ind w:firstLine="567"/>
        <w:jc w:val="both"/>
      </w:pPr>
      <w:r>
        <w:t>Великие реформы в России 1856-1874 гг. / под ред. Л.Г. 3ахаровой. М., 1992.</w:t>
      </w:r>
    </w:p>
    <w:p w14:paraId="5C4316A8" w14:textId="77777777" w:rsidR="007523CE" w:rsidRDefault="007523CE" w:rsidP="007523CE">
      <w:pPr>
        <w:pStyle w:val="Default"/>
        <w:ind w:firstLine="567"/>
        <w:jc w:val="both"/>
      </w:pPr>
      <w:r>
        <w:t>Горский А.А. К вопросу о причинах «возвышения» Москвы // Отечественная история. 1997. № 1.</w:t>
      </w:r>
    </w:p>
    <w:p w14:paraId="14C9138F" w14:textId="77777777" w:rsidR="007523CE" w:rsidRDefault="007523CE" w:rsidP="007523CE">
      <w:pPr>
        <w:pStyle w:val="Default"/>
        <w:ind w:firstLine="567"/>
        <w:jc w:val="both"/>
      </w:pPr>
      <w:r>
        <w:t>Гумилев Л.Н. От Руси к России. М., 1992.</w:t>
      </w:r>
    </w:p>
    <w:p w14:paraId="01001757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Заичкин</w:t>
      </w:r>
      <w:proofErr w:type="spellEnd"/>
      <w:r>
        <w:t xml:space="preserve"> И.А., </w:t>
      </w:r>
      <w:proofErr w:type="spellStart"/>
      <w:r>
        <w:t>Почкаев</w:t>
      </w:r>
      <w:proofErr w:type="spellEnd"/>
      <w:r>
        <w:t xml:space="preserve"> И.Н. Русская история от Екатерины Великой до Александра II. М., 1994.</w:t>
      </w:r>
    </w:p>
    <w:p w14:paraId="7B8C1588" w14:textId="77777777" w:rsidR="007523CE" w:rsidRDefault="007523CE" w:rsidP="007523CE">
      <w:pPr>
        <w:pStyle w:val="Default"/>
        <w:ind w:firstLine="567"/>
        <w:jc w:val="both"/>
      </w:pPr>
      <w:r>
        <w:t>Зимин А.А. Витязь на распутье: Феодальная война в России XV в. М., 1991.</w:t>
      </w:r>
    </w:p>
    <w:p w14:paraId="4822F3B3" w14:textId="77777777" w:rsidR="007523CE" w:rsidRDefault="007523CE" w:rsidP="007523CE">
      <w:pPr>
        <w:pStyle w:val="Default"/>
        <w:ind w:firstLine="567"/>
        <w:jc w:val="both"/>
      </w:pPr>
      <w:r>
        <w:t>Зимин А.А. Россия на рубеже ХV-ХVI столетий: Очерки социально-политической истории. М., 1982.</w:t>
      </w:r>
    </w:p>
    <w:p w14:paraId="7FEBF19D" w14:textId="77777777" w:rsidR="007523CE" w:rsidRDefault="007523CE" w:rsidP="007523CE">
      <w:pPr>
        <w:pStyle w:val="Default"/>
        <w:ind w:firstLine="567"/>
        <w:jc w:val="both"/>
      </w:pPr>
      <w:r>
        <w:t>История России. Народ и власть. СПб., 1997.</w:t>
      </w:r>
    </w:p>
    <w:p w14:paraId="19A12134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Кобрин</w:t>
      </w:r>
      <w:proofErr w:type="spellEnd"/>
      <w:r>
        <w:t xml:space="preserve"> В.Б. Власть и собственность в средневековой России (ХV–ХVI вв.). М., 1985.</w:t>
      </w:r>
    </w:p>
    <w:p w14:paraId="55838375" w14:textId="77777777" w:rsidR="007523CE" w:rsidRDefault="007523CE" w:rsidP="007523CE">
      <w:pPr>
        <w:pStyle w:val="Default"/>
        <w:ind w:firstLine="567"/>
        <w:jc w:val="both"/>
      </w:pPr>
      <w:r>
        <w:t>Корнилов А.А. Курс русской истории XIX века. М., 1993.</w:t>
      </w:r>
    </w:p>
    <w:p w14:paraId="315708DB" w14:textId="77777777" w:rsidR="007523CE" w:rsidRDefault="007523CE" w:rsidP="007523CE">
      <w:pPr>
        <w:pStyle w:val="Default"/>
        <w:ind w:firstLine="567"/>
        <w:jc w:val="both"/>
      </w:pPr>
      <w:r>
        <w:t>Леонтович В.В. История либерализма в России. 1762-1914. М., 1995.</w:t>
      </w:r>
    </w:p>
    <w:p w14:paraId="72FB7BDE" w14:textId="77777777" w:rsidR="007523CE" w:rsidRDefault="007523CE" w:rsidP="007523CE">
      <w:pPr>
        <w:pStyle w:val="Default"/>
        <w:ind w:firstLine="567"/>
        <w:jc w:val="both"/>
      </w:pPr>
      <w:r>
        <w:t>Медведев Р. 1917. Русская революция: победа и поражение большевиков. М., 1997.</w:t>
      </w:r>
    </w:p>
    <w:p w14:paraId="34CBEA56" w14:textId="77777777" w:rsidR="007523CE" w:rsidRDefault="007523CE" w:rsidP="007523CE">
      <w:pPr>
        <w:pStyle w:val="Default"/>
        <w:ind w:firstLine="567"/>
        <w:jc w:val="both"/>
      </w:pPr>
      <w:r>
        <w:t xml:space="preserve">Новейшая история Отечества. XX век. В 2 т. / </w:t>
      </w:r>
      <w:r w:rsidR="005C5D5F">
        <w:t>п</w:t>
      </w:r>
      <w:r>
        <w:t>од ред. А.Ф. Киселев</w:t>
      </w:r>
      <w:r w:rsidR="005C5D5F">
        <w:t xml:space="preserve">а, Э.М. </w:t>
      </w:r>
      <w:proofErr w:type="spellStart"/>
      <w:r w:rsidR="005C5D5F">
        <w:t>Щагина</w:t>
      </w:r>
      <w:proofErr w:type="spellEnd"/>
      <w:r w:rsidR="005C5D5F">
        <w:t>. М., 1999.</w:t>
      </w:r>
    </w:p>
    <w:p w14:paraId="0DE9B44B" w14:textId="77777777" w:rsidR="007523CE" w:rsidRDefault="007523CE" w:rsidP="007523CE">
      <w:pPr>
        <w:pStyle w:val="Default"/>
        <w:ind w:firstLine="567"/>
        <w:jc w:val="both"/>
      </w:pPr>
      <w:r>
        <w:t>Павленко Н.И. «Птенцы гнезда Петрова». М., 1994.</w:t>
      </w:r>
    </w:p>
    <w:p w14:paraId="59B66CEC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Пайпс</w:t>
      </w:r>
      <w:proofErr w:type="spellEnd"/>
      <w:r>
        <w:t xml:space="preserve"> Р. Россия при старом режиме. М., 1993.</w:t>
      </w:r>
    </w:p>
    <w:p w14:paraId="467D851B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Пайпс</w:t>
      </w:r>
      <w:proofErr w:type="spellEnd"/>
      <w:r>
        <w:t xml:space="preserve"> Р. Русская революция. </w:t>
      </w:r>
      <w:r w:rsidR="005C5D5F">
        <w:t xml:space="preserve">В 2 т. </w:t>
      </w:r>
      <w:r>
        <w:t>М., 1995.</w:t>
      </w:r>
    </w:p>
    <w:p w14:paraId="586841D0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Петрухинцев</w:t>
      </w:r>
      <w:proofErr w:type="spellEnd"/>
      <w:r>
        <w:t xml:space="preserve"> Н.Н. Причины закрепощения крестьян в России в конце XVI в</w:t>
      </w:r>
      <w:r w:rsidR="005C5D5F">
        <w:t>ека // Вопросы истории. 2004. №</w:t>
      </w:r>
      <w:r>
        <w:t xml:space="preserve"> 7.</w:t>
      </w:r>
    </w:p>
    <w:p w14:paraId="32B19CB5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Согрин</w:t>
      </w:r>
      <w:proofErr w:type="spellEnd"/>
      <w:r>
        <w:t xml:space="preserve"> В.В. Политическая история современной России, 1985-2001: от Горбачева до Путина. М., 2001.</w:t>
      </w:r>
    </w:p>
    <w:p w14:paraId="62D5A4EB" w14:textId="77777777" w:rsidR="007523CE" w:rsidRDefault="007523CE" w:rsidP="007523CE">
      <w:pPr>
        <w:pStyle w:val="Default"/>
        <w:ind w:firstLine="567"/>
        <w:jc w:val="both"/>
      </w:pPr>
      <w:r>
        <w:t>Скрынников Р.Г. История Российская. IХ–ХVII вв. М., 1997.</w:t>
      </w:r>
    </w:p>
    <w:p w14:paraId="3924AB0E" w14:textId="77777777" w:rsidR="007523CE" w:rsidRDefault="007523CE" w:rsidP="007523CE">
      <w:pPr>
        <w:pStyle w:val="Default"/>
        <w:ind w:firstLine="567"/>
        <w:jc w:val="both"/>
      </w:pPr>
      <w:r>
        <w:t>Федоров В.А. Декабристы и их время. М., 1992.</w:t>
      </w:r>
    </w:p>
    <w:p w14:paraId="4EC31033" w14:textId="77777777" w:rsidR="007523CE" w:rsidRDefault="007523CE" w:rsidP="007523CE">
      <w:pPr>
        <w:pStyle w:val="Default"/>
        <w:ind w:firstLine="567"/>
        <w:jc w:val="both"/>
      </w:pPr>
      <w:r>
        <w:t>Федотов Г.П. Очерки по истории русской культуры IX–XVII вв. М., 1984.</w:t>
      </w:r>
    </w:p>
    <w:p w14:paraId="2C5165BF" w14:textId="77777777" w:rsidR="007523CE" w:rsidRDefault="007523CE" w:rsidP="007523CE">
      <w:pPr>
        <w:pStyle w:val="Default"/>
        <w:ind w:firstLine="567"/>
        <w:jc w:val="both"/>
      </w:pPr>
      <w:r>
        <w:t xml:space="preserve">Шмидт С.О. Становление российского </w:t>
      </w:r>
      <w:proofErr w:type="spellStart"/>
      <w:r>
        <w:t>самодержавства</w:t>
      </w:r>
      <w:proofErr w:type="spellEnd"/>
      <w:r>
        <w:t>. Исследование социально-политической истории времени Ивана Грозного. М., 1996.</w:t>
      </w:r>
    </w:p>
    <w:p w14:paraId="49B91578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Яковкина</w:t>
      </w:r>
      <w:proofErr w:type="spellEnd"/>
      <w:r>
        <w:t xml:space="preserve"> Н.И. Очерки русской культуры первой половины XIX в. Л., 1989.</w:t>
      </w:r>
    </w:p>
    <w:p w14:paraId="5C798890" w14:textId="77777777" w:rsidR="001A4A9A" w:rsidRDefault="001A4A9A" w:rsidP="007523CE">
      <w:pPr>
        <w:pStyle w:val="Default"/>
        <w:ind w:firstLine="567"/>
        <w:jc w:val="both"/>
      </w:pPr>
      <w:r w:rsidRPr="00FE4F91">
        <w:t>Цели и задачи обучения в 1</w:t>
      </w:r>
      <w:r w:rsidR="008530FF">
        <w:t>0</w:t>
      </w:r>
      <w:r w:rsidRPr="00FE4F91">
        <w:t xml:space="preserve"> классе соответствуют целям и задачам обучения по предмету «История», определяемыми федеральным государственным образовательным стандартом среднего общего образования и не противоречат целям и задачам реализации </w:t>
      </w:r>
      <w:r w:rsidRPr="00FE4F91">
        <w:lastRenderedPageBreak/>
        <w:t>основной образовательной программе среднего общего образования МБОУ «Гимназия №</w:t>
      </w:r>
      <w:r>
        <w:t xml:space="preserve"> 40</w:t>
      </w:r>
      <w:r w:rsidRPr="00FE4F91">
        <w:t xml:space="preserve">». </w:t>
      </w:r>
    </w:p>
    <w:p w14:paraId="3D78F2B3" w14:textId="77777777" w:rsidR="001A4A9A" w:rsidRDefault="001A4A9A" w:rsidP="007523CE">
      <w:pPr>
        <w:pStyle w:val="Default"/>
        <w:ind w:firstLine="567"/>
        <w:jc w:val="both"/>
      </w:pPr>
      <w:r w:rsidRPr="00FE4F91">
        <w:t xml:space="preserve">Актуальность элективного курса </w:t>
      </w:r>
      <w:r w:rsidR="007523CE" w:rsidRPr="007523CE">
        <w:t>«Актуальные вопросы истории»</w:t>
      </w:r>
      <w:r w:rsidR="007523CE">
        <w:t xml:space="preserve"> </w:t>
      </w:r>
      <w:r w:rsidRPr="00FE4F91">
        <w:t xml:space="preserve">обусловлена следующими факторами: </w:t>
      </w:r>
    </w:p>
    <w:p w14:paraId="64039691" w14:textId="77777777" w:rsidR="001A4A9A" w:rsidRDefault="001A4A9A" w:rsidP="007523CE">
      <w:pPr>
        <w:pStyle w:val="Default"/>
        <w:ind w:firstLine="567"/>
        <w:jc w:val="both"/>
      </w:pPr>
      <w:r w:rsidRPr="00FE4F91">
        <w:t xml:space="preserve">высокие требования к качеству образования в современном обществе; </w:t>
      </w:r>
    </w:p>
    <w:p w14:paraId="78B414D6" w14:textId="77777777" w:rsidR="001A4A9A" w:rsidRDefault="001A4A9A" w:rsidP="007523CE">
      <w:pPr>
        <w:pStyle w:val="Default"/>
        <w:ind w:firstLine="567"/>
        <w:jc w:val="both"/>
      </w:pPr>
      <w:r w:rsidRPr="00FE4F91">
        <w:t xml:space="preserve">социальный заказ участников образовательного процесса: обучающихся и родителей; особые требования по формированию умений и навыков применения знаний на практике; направленность курса на формирование гражданственности и социальной ответственности. </w:t>
      </w:r>
    </w:p>
    <w:p w14:paraId="2F903F9E" w14:textId="77777777" w:rsidR="007523CE" w:rsidRDefault="007523CE" w:rsidP="007523CE">
      <w:pPr>
        <w:pStyle w:val="Default"/>
        <w:ind w:firstLine="567"/>
        <w:jc w:val="both"/>
      </w:pPr>
      <w:r>
        <w:t>Углубление школьных представлений об истории, усвоение исторических знаний на новом научном уровне, ознакомление с основными историческими фактами, с научными проблемами и дискуссиями в отечественной и зарубежной историографии позволит будущему выпускнику понять единство всемирного исторического процесса, составить представление о главных этапах развития российского общества, его культуры, а также о месте России в мировом сообществе. Для социального ориентирования личности важно понимание сущности основных цивилизационных ценностей и вклада России в их формирование.</w:t>
      </w:r>
    </w:p>
    <w:p w14:paraId="4BE55D33" w14:textId="77777777" w:rsidR="007523CE" w:rsidRDefault="007523CE" w:rsidP="007523CE">
      <w:pPr>
        <w:pStyle w:val="Default"/>
        <w:ind w:firstLine="567"/>
        <w:jc w:val="both"/>
      </w:pPr>
      <w:r>
        <w:t>Изучение отечественной истории в контексте мировой истории способствует расширению кругозора и развитию черт граждански активной личности; развитию творческого мышления и навыков самостоятельного анализа явлений прошлого и настоящего, умения работать с историческими источниками, научной и учебной литературой; привитию мыслительной и речевой культуры.</w:t>
      </w:r>
    </w:p>
    <w:p w14:paraId="39354E56" w14:textId="77777777" w:rsidR="007523CE" w:rsidRDefault="007523CE" w:rsidP="007523CE">
      <w:pPr>
        <w:pStyle w:val="Default"/>
        <w:ind w:firstLine="567"/>
        <w:jc w:val="both"/>
      </w:pPr>
      <w:r>
        <w:t>История своими проблемами не только уходит «в глубь времен», но и теснейшим образом связана с сегодняшним днем. Образы прошлого формируют ценностные установки настоящего. Осознание особенностей российской цивилизации, героического и трагического в истории, понимание исторических корней многих современных проблем развивает гражданственность, патриотизм, гуманизм, повышает политическую культуру, формирует активную жизненную позицию.</w:t>
      </w:r>
    </w:p>
    <w:p w14:paraId="4D0B06CB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Реализация программы курса предполагает использование разнообразных технологий, в том числе, технологии коллективного и адаптивного обучения. Данный технологии позволяют решить вопрос с </w:t>
      </w:r>
      <w:proofErr w:type="spellStart"/>
      <w:r w:rsidRPr="00FE4F91">
        <w:t>разноуровневым</w:t>
      </w:r>
      <w:proofErr w:type="spellEnd"/>
      <w:r w:rsidRPr="00FE4F91">
        <w:t xml:space="preserve"> обучением учащихся, имеющих индивидуальные способности к обучению, особенностей интеллектуальной и мотивационной сфер личности. </w:t>
      </w:r>
    </w:p>
    <w:p w14:paraId="3B107383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>Согласно календарному учебному графику на 20</w:t>
      </w:r>
      <w:r>
        <w:t>21</w:t>
      </w:r>
      <w:r w:rsidRPr="00FE4F91">
        <w:t>/202</w:t>
      </w:r>
      <w:r>
        <w:t>2</w:t>
      </w:r>
      <w:r w:rsidRPr="00FE4F91">
        <w:t xml:space="preserve"> учебный год в 1</w:t>
      </w:r>
      <w:r w:rsidR="008530FF">
        <w:t>0</w:t>
      </w:r>
      <w:r>
        <w:t xml:space="preserve"> </w:t>
      </w:r>
      <w:r w:rsidRPr="00FE4F91">
        <w:t>классе 3</w:t>
      </w:r>
      <w:r w:rsidR="008921F0">
        <w:t>5</w:t>
      </w:r>
      <w:r w:rsidRPr="00FE4F91">
        <w:t xml:space="preserve"> учебных недель. В соответствии с учебным планом среднего общего образования на 20</w:t>
      </w:r>
      <w:r>
        <w:t>21</w:t>
      </w:r>
      <w:r w:rsidRPr="00FE4F91">
        <w:t>/202</w:t>
      </w:r>
      <w:r>
        <w:t>2</w:t>
      </w:r>
      <w:r w:rsidRPr="00FE4F91">
        <w:t xml:space="preserve"> учебный год на изучение элективного курса </w:t>
      </w:r>
      <w:r w:rsidR="007523CE" w:rsidRPr="007523CE">
        <w:t>«Актуальные вопросы истории»</w:t>
      </w:r>
      <w:r w:rsidR="007523CE">
        <w:t xml:space="preserve"> </w:t>
      </w:r>
      <w:r w:rsidRPr="00FE4F91">
        <w:t xml:space="preserve">отводится </w:t>
      </w:r>
      <w:r w:rsidR="007523CE">
        <w:t>2</w:t>
      </w:r>
      <w:r w:rsidRPr="00FE4F91">
        <w:t xml:space="preserve"> час</w:t>
      </w:r>
      <w:r w:rsidR="007523CE">
        <w:t>а</w:t>
      </w:r>
      <w:r w:rsidRPr="00FE4F91">
        <w:t xml:space="preserve"> в неделю. Поэтому рабочая программа по элективному курсу </w:t>
      </w:r>
      <w:r w:rsidR="007523CE" w:rsidRPr="007523CE">
        <w:t>«Актуальные вопросы истории»</w:t>
      </w:r>
      <w:r w:rsidR="007523CE">
        <w:t xml:space="preserve"> </w:t>
      </w:r>
      <w:r w:rsidRPr="00FE4F91">
        <w:t>для 1</w:t>
      </w:r>
      <w:r w:rsidR="008530FF">
        <w:t>0</w:t>
      </w:r>
      <w:r>
        <w:t xml:space="preserve"> А </w:t>
      </w:r>
      <w:r w:rsidRPr="00FE4F91">
        <w:t xml:space="preserve">класса рассчитана на </w:t>
      </w:r>
      <w:r w:rsidR="00042F43">
        <w:t>70</w:t>
      </w:r>
      <w:r w:rsidRPr="00FE4F91">
        <w:t xml:space="preserve"> учебных часов. </w:t>
      </w:r>
    </w:p>
    <w:p w14:paraId="012C334C" w14:textId="77777777" w:rsidR="007523CE" w:rsidRDefault="007523CE" w:rsidP="001A4A9A">
      <w:pPr>
        <w:pStyle w:val="Default"/>
        <w:jc w:val="center"/>
        <w:rPr>
          <w:b/>
          <w:bCs/>
        </w:rPr>
      </w:pPr>
    </w:p>
    <w:p w14:paraId="17B8A1C2" w14:textId="77777777" w:rsidR="001A4A9A" w:rsidRPr="00FE4F91" w:rsidRDefault="001A4A9A" w:rsidP="001A4A9A">
      <w:pPr>
        <w:pStyle w:val="Default"/>
        <w:jc w:val="center"/>
      </w:pPr>
      <w:r w:rsidRPr="00FE4F91">
        <w:rPr>
          <w:b/>
          <w:bCs/>
        </w:rPr>
        <w:t>Планируемые результаты освоения элективного курса</w:t>
      </w:r>
    </w:p>
    <w:p w14:paraId="21225D55" w14:textId="77777777" w:rsidR="001A4A9A" w:rsidRPr="00FE4F91" w:rsidRDefault="001A4A9A" w:rsidP="001A4A9A">
      <w:pPr>
        <w:pStyle w:val="Default"/>
        <w:jc w:val="both"/>
      </w:pPr>
      <w:r w:rsidRPr="00FE4F91">
        <w:rPr>
          <w:b/>
          <w:bCs/>
        </w:rPr>
        <w:t xml:space="preserve">Личностные: </w:t>
      </w:r>
    </w:p>
    <w:p w14:paraId="3E633A4B" w14:textId="77777777" w:rsidR="001A4A9A" w:rsidRPr="00FE4F91" w:rsidRDefault="001A4A9A" w:rsidP="001A4A9A">
      <w:pPr>
        <w:pStyle w:val="Default"/>
        <w:jc w:val="both"/>
      </w:pPr>
      <w:r w:rsidRPr="00FE4F91">
        <w:t xml:space="preserve">- </w:t>
      </w:r>
      <w:proofErr w:type="spellStart"/>
      <w:r w:rsidRPr="00FE4F91">
        <w:t>Сформированность</w:t>
      </w:r>
      <w:proofErr w:type="spellEnd"/>
      <w:r w:rsidRPr="00FE4F91">
        <w:t xml:space="preserve"> гражданской идентичности, патриотизма, уважение к своему народу, чувство ответственности перед Родиной; </w:t>
      </w:r>
    </w:p>
    <w:p w14:paraId="7FC0181C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гражданской позиции учащегося,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традиционные, национальные и общечеловеческие гуманистические и демократические ценности; </w:t>
      </w:r>
    </w:p>
    <w:p w14:paraId="0769EFFF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0628CD00" w14:textId="77777777" w:rsidR="001A4A9A" w:rsidRPr="00FE4F91" w:rsidRDefault="001A4A9A" w:rsidP="001A4A9A">
      <w:pPr>
        <w:pStyle w:val="Default"/>
        <w:jc w:val="both"/>
      </w:pPr>
      <w:r w:rsidRPr="00FE4F91">
        <w:lastRenderedPageBreak/>
        <w:t xml:space="preserve">-освоение гуманистических традиций и ценностей современного общества, уважение прав и свобод человека; </w:t>
      </w:r>
    </w:p>
    <w:p w14:paraId="664D37CA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3B622277" w14:textId="77777777" w:rsidR="001A4A9A" w:rsidRPr="00FE4F91" w:rsidRDefault="001A4A9A" w:rsidP="001A4A9A">
      <w:pPr>
        <w:pStyle w:val="Default"/>
        <w:jc w:val="both"/>
      </w:pPr>
      <w:r w:rsidRPr="00FE4F91">
        <w:t xml:space="preserve"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3ED10027" w14:textId="77777777" w:rsidR="001A4A9A" w:rsidRPr="00FE4F91" w:rsidRDefault="001A4A9A" w:rsidP="001A4A9A">
      <w:pPr>
        <w:pStyle w:val="Default"/>
        <w:jc w:val="both"/>
      </w:pPr>
      <w:r w:rsidRPr="00FE4F91"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</w:t>
      </w:r>
    </w:p>
    <w:p w14:paraId="72FFB899" w14:textId="77777777" w:rsidR="001A4A9A" w:rsidRPr="00FE4F91" w:rsidRDefault="001A4A9A" w:rsidP="001A4A9A">
      <w:pPr>
        <w:pStyle w:val="Default"/>
        <w:jc w:val="both"/>
      </w:pPr>
      <w:proofErr w:type="spellStart"/>
      <w:r w:rsidRPr="00FE4F91">
        <w:rPr>
          <w:b/>
          <w:bCs/>
        </w:rPr>
        <w:t>Метапредметные</w:t>
      </w:r>
      <w:proofErr w:type="spellEnd"/>
      <w:r w:rsidRPr="00FE4F91">
        <w:rPr>
          <w:b/>
          <w:bCs/>
        </w:rPr>
        <w:t xml:space="preserve">: </w:t>
      </w:r>
    </w:p>
    <w:p w14:paraId="5759BD04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навыков критического мышления, анализа и синтеза, умений оценивать и сопоставлять методы исследования; </w:t>
      </w:r>
    </w:p>
    <w:p w14:paraId="28B530F9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умений обобщать, анализировать и оценивать информацию: теории, концепции, факты; </w:t>
      </w:r>
    </w:p>
    <w:p w14:paraId="4A249739" w14:textId="77777777" w:rsidR="001A4A9A" w:rsidRPr="00FE4F91" w:rsidRDefault="001A4A9A" w:rsidP="001A4A9A">
      <w:pPr>
        <w:pStyle w:val="Default"/>
        <w:jc w:val="both"/>
      </w:pPr>
      <w:r w:rsidRPr="00FE4F91">
        <w:t xml:space="preserve">-владение знаниями о многообразии взглядов и теорий по тематике общественных наук; -способность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78CA4C95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03E8D908" w14:textId="77777777" w:rsidR="001A4A9A" w:rsidRPr="00FE4F91" w:rsidRDefault="001A4A9A" w:rsidP="001A4A9A">
      <w:pPr>
        <w:pStyle w:val="Default"/>
        <w:jc w:val="both"/>
      </w:pPr>
      <w:r w:rsidRPr="00FE4F91">
        <w:t xml:space="preserve">-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16DAC6C6" w14:textId="77777777" w:rsidR="001A4A9A" w:rsidRPr="00FE4F91" w:rsidRDefault="001A4A9A" w:rsidP="001A4A9A">
      <w:pPr>
        <w:pStyle w:val="Default"/>
        <w:jc w:val="both"/>
      </w:pPr>
      <w:r w:rsidRPr="00FE4F91"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62085C9D" w14:textId="77777777" w:rsidR="001A4A9A" w:rsidRPr="00FE4F91" w:rsidRDefault="001A4A9A" w:rsidP="001A4A9A">
      <w:pPr>
        <w:pStyle w:val="Default"/>
        <w:jc w:val="both"/>
      </w:pPr>
      <w:r w:rsidRPr="00FE4F91">
        <w:t xml:space="preserve">-владение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14:paraId="75D5E632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29ED1356" w14:textId="77777777" w:rsidR="001A4A9A" w:rsidRPr="00FE4F91" w:rsidRDefault="001A4A9A" w:rsidP="001A4A9A">
      <w:pPr>
        <w:pStyle w:val="Default"/>
        <w:jc w:val="both"/>
      </w:pPr>
      <w:r w:rsidRPr="00FE4F91">
        <w:rPr>
          <w:b/>
          <w:bCs/>
        </w:rPr>
        <w:t xml:space="preserve">Предметные: </w:t>
      </w:r>
    </w:p>
    <w:p w14:paraId="070B97CC" w14:textId="77777777" w:rsidR="001A4A9A" w:rsidRPr="00FE4F91" w:rsidRDefault="001A4A9A" w:rsidP="001A4A9A">
      <w:pPr>
        <w:pStyle w:val="Default"/>
        <w:jc w:val="both"/>
      </w:pPr>
      <w:r w:rsidRPr="00FE4F91">
        <w:t xml:space="preserve">-Овладение целостными представлениями об историческом развитии человечества как необходимой основы для миропонимания и познания современного общества; </w:t>
      </w:r>
    </w:p>
    <w:p w14:paraId="62CB2082" w14:textId="77777777" w:rsidR="001A4A9A" w:rsidRPr="00FE4F91" w:rsidRDefault="001A4A9A" w:rsidP="001A4A9A">
      <w:pPr>
        <w:pStyle w:val="Default"/>
        <w:jc w:val="both"/>
      </w:pPr>
      <w:r w:rsidRPr="00FE4F91">
        <w:t xml:space="preserve">-владение комплексом знаний об истории человечества в целом, представлениями об общем и особенном в мировом историческом процессе; </w:t>
      </w:r>
    </w:p>
    <w:p w14:paraId="25AB0C4C" w14:textId="77777777" w:rsidR="001A4A9A" w:rsidRPr="00FE4F91" w:rsidRDefault="001A4A9A" w:rsidP="001A4A9A">
      <w:pPr>
        <w:pStyle w:val="Default"/>
        <w:jc w:val="both"/>
      </w:pPr>
      <w:r w:rsidRPr="00FE4F91">
        <w:t xml:space="preserve">- </w:t>
      </w:r>
      <w:proofErr w:type="spellStart"/>
      <w:r w:rsidRPr="00FE4F91">
        <w:t>сформированность</w:t>
      </w:r>
      <w:proofErr w:type="spellEnd"/>
      <w:r w:rsidRPr="00FE4F91">
        <w:t xml:space="preserve"> умений применять исторические знания в профессиональной и общественной деятельности, в поликультурном общении; </w:t>
      </w:r>
    </w:p>
    <w:p w14:paraId="2E0376C2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навыками проектной деятельности и исторической реконструкции с привлечением различных источников; </w:t>
      </w:r>
    </w:p>
    <w:p w14:paraId="55EFBE53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умений вести диалог, обосновывать свою точку зрения в дискуссии по исторической тематике; </w:t>
      </w:r>
    </w:p>
    <w:p w14:paraId="69656BCA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приемами работы с историческими источниками, умениями самостоятельно анализировать документальную базу по исторической тематике; </w:t>
      </w:r>
    </w:p>
    <w:p w14:paraId="72E504F6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умений оценивать различные исторические версии; </w:t>
      </w:r>
    </w:p>
    <w:p w14:paraId="56FC56BD" w14:textId="77777777" w:rsidR="001A4A9A" w:rsidRDefault="001A4A9A" w:rsidP="001A4A9A">
      <w:pPr>
        <w:pStyle w:val="Default"/>
        <w:jc w:val="both"/>
      </w:pPr>
      <w:r w:rsidRPr="00FE4F91">
        <w:t xml:space="preserve">- владение системными историческими знаниями, понимание места и роли России в мировой истории. </w:t>
      </w:r>
    </w:p>
    <w:p w14:paraId="299876CA" w14:textId="77777777" w:rsidR="001A4A9A" w:rsidRDefault="001A4A9A" w:rsidP="001A4A9A">
      <w:pPr>
        <w:pStyle w:val="Default"/>
        <w:jc w:val="center"/>
        <w:rPr>
          <w:b/>
          <w:bCs/>
        </w:rPr>
      </w:pPr>
      <w:r w:rsidRPr="00FE4F91">
        <w:rPr>
          <w:b/>
          <w:bCs/>
        </w:rPr>
        <w:t>Содержание учебного предмета</w:t>
      </w:r>
    </w:p>
    <w:p w14:paraId="5911ECF6" w14:textId="77777777" w:rsid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1FBC8172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Русь в IX –XIII вв.</w:t>
      </w:r>
    </w:p>
    <w:p w14:paraId="1DBEB15B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Возникновение государственности у восточных славян. «Повесть временных лет». Дискуссия о происхождении Древнерусского государства и слова «Русь». Начало династии Рюриковичей. Дань и подданство.</w:t>
      </w:r>
    </w:p>
    <w:p w14:paraId="37A6B9B7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Князья и дружина. Вечевые порядки. Киев и Новгород – два центра древнерусской государственности. Развитие норм права. «Русская Правда». Категории населения. Этнический состав древнерусского общества. Закрепление «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лествичного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 (очередного) порядка наследования власти. Княжеские усобицы.</w:t>
      </w:r>
    </w:p>
    <w:p w14:paraId="122F6A2A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Дискуссии историков об уровне социально-экономического развития Древней Руси. Международные связи</w:t>
      </w:r>
    </w:p>
    <w:p w14:paraId="4008881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Древней Руси. Торговый путь «из варяг в греки». Военные походы русских князей.</w:t>
      </w:r>
    </w:p>
    <w:p w14:paraId="2259314C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Принятие христианства на Руси. Роль церкви в истории Древней Руси. Христианская культура и языческие традиции. Влияние на Русь Византии и народов Степи. Культура Древней Руси как один из факторов образования древнерусской народности. Происхождение славянской письменности. Древнерусские монастыри как центры культуры.</w:t>
      </w:r>
    </w:p>
    <w:p w14:paraId="52C4F5C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Причины распада Древнерусского государства. Усиление экономической и политической самостоятельности русских земель. Политическая раздробленность на Западе и Востоке Европы: общее и особенное. Крупнейшие земли и княжества Руси в XII – начале XIII вв. Монархии и республики. Княжеская власть и боярство. Православная</w:t>
      </w:r>
    </w:p>
    <w:p w14:paraId="6915532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Церковь и идея единства Русской земли. «Слово о полку Игореве». Русь и Степь. Расцвет культуры 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домонгольской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Руси. Региональные особенности культурного развития.</w:t>
      </w:r>
    </w:p>
    <w:p w14:paraId="72237E57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Монголо-татарское иго. Московская Русь XVI – XVII вв.</w:t>
      </w:r>
    </w:p>
    <w:p w14:paraId="56B2CFE2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Образование Монгольского государства. Первые завоевания монголов. Нашествие на Русь. Образование Золотой Орды и ее социально-политический строй. Система управления завоеванными землями. Русь и Орда.</w:t>
      </w:r>
    </w:p>
    <w:p w14:paraId="24DDE9BE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Принятие Ордой ислама. Влияние монгольского завоевания и Орды на культуру Руси. Дискуссии о последствиях монгольского завоевания для русских земель.</w:t>
      </w:r>
    </w:p>
    <w:p w14:paraId="705CF34A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Экспансия с Запада и ее место в истории народов Руси и Прибалтики. Борьба с крестоносной агрессией.</w:t>
      </w:r>
    </w:p>
    <w:p w14:paraId="38EE52D9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Образование Великого княжества Литовского. Русские земли в составе Великого княжества Литовского. Влияние внешнеполитического фактора на выбор путей развития Руси.</w:t>
      </w:r>
    </w:p>
    <w:p w14:paraId="29ED172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Начало возрождения Руси. Внутренние миграции населения. Колонизация Северо-Восточной Руси.</w:t>
      </w:r>
    </w:p>
    <w:p w14:paraId="079D7E6C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Восстановление экономики русских земель. Формы землевладения и категории населения. Роль городов в объединительном процессе. Церковь и консолидация русских земель.</w:t>
      </w:r>
    </w:p>
    <w:p w14:paraId="4007AD81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Борьба за политическую гегемонию в Северо-Восточной Руси. Дискуссии о путях и центрах объединения русских земель. 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14:paraId="0198178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Великое княжество Московское в системе международных отношений. Разгром Тимуром Золотой Орды и поход на Русь. Начало распада Золотой Орды. Образование Казанского, Крымского, Астраханского ханств. 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 Падение Византии и установление автокефалии Русской Православной Церкви.</w:t>
      </w:r>
    </w:p>
    <w:p w14:paraId="42CADAC6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</w:t>
      </w: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народности. Возрождение традиций храмового строительства. Расцвет древнерусской иконописи. Создание русского иконостаса. Древнерусская литература: летописи, жития, сказания и «хождения».</w:t>
      </w:r>
    </w:p>
    <w:p w14:paraId="7B37C421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Завершение объединения русских земель и образование Российского государства. Особенности процесса складывания централизованных государств в России и в странах Запада. Свержение золотоордынского ига.</w:t>
      </w:r>
    </w:p>
    <w:p w14:paraId="256C285E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Формирование новой системы управления страной и развитие правовых норм. Роль церкви в государственном строительстве. Борьба «иосифлян» и «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нестяжателей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». «Москва – третий Рим». Ереси на Руси.</w:t>
      </w:r>
    </w:p>
    <w:p w14:paraId="415553B9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Дискуссия о характере опричнины и ее роли в истории России. Учреждение патриаршества.</w:t>
      </w:r>
    </w:p>
    <w:p w14:paraId="0179B52E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Многонациональный характер русского централизованного государства. Изменения в социальной структуре общества и формах феодального землевладения во второй половине XV - конце XVI вв. Развитие поместной системы.</w:t>
      </w:r>
    </w:p>
    <w:p w14:paraId="35285870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Города, ремесла, торговля в условиях централизованного государства. Установление крепостного права. Роль свободного крестьянства и казачества во внутренней колонизации страны. Расширение территории России в XVI в.: завоевания и колонизационные процессы. Ливонская война. Рост международного авторитета Российского государства.</w:t>
      </w:r>
    </w:p>
    <w:p w14:paraId="67D59967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Культура народов Российского государства во второй половине XV-XVI вв. Особенности культурного развития в условиях укрепления централизованного государства и утверждения самодержавия. «Ренессансные» тенденции в русском искусстве. Новые формы зодчества. Расцвет русской фресковой живописи. Развитие «книжного дела» на Руси. «Великие Четьи-Минеи» митрополита 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Макария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Начало книгопечатания и его влияние на общество.</w:t>
      </w:r>
    </w:p>
    <w:p w14:paraId="086AEC29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«Домострой»: патриархальные традиции в быте и нравах. Крестьянский и городской быт.</w:t>
      </w:r>
    </w:p>
    <w:p w14:paraId="08F293B3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Дискуссия о причинах и характере Смуты. Пресечение правящей династии. Феномен самозванства. Боярские группировки. Обострение социально-экономических противоречий. Социальные движения в России в начале XVII в.</w:t>
      </w:r>
    </w:p>
    <w:p w14:paraId="5D18F359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Борьба против агрессии Речи 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Посполитой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Швеции. Национальный подъем в России. Восстановление независимости страны.</w:t>
      </w:r>
    </w:p>
    <w:p w14:paraId="213C7573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Ликвидация последствий Смуты. Земской собор 1613 г. и восстановление самодержавия. Начало династии Романовых. Смоленская война. Россия и Тридцатилетняя война в Европе. 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Посполитой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во второй половине XVII в.</w:t>
      </w:r>
    </w:p>
    <w:p w14:paraId="277287A2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Юридическое оформление системы крепостного права. Новые явления в экономике: начало складывания всероссийского рынка, образование мануфактур. Развитие новых торговых центров. Укрепление купеческого сословия. Преобразования в военном деле.</w:t>
      </w:r>
    </w:p>
    <w:p w14:paraId="6FCA16EF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Церковный раскол в России и его значение. Старообрядчество. Особенности церковного раскола в России в сравнении с процессами Реформации и Контрреформации в Европе. Дискуссия о характере социальных движений в России во второй половине XVII в. Восстание С. Разина.</w:t>
      </w:r>
    </w:p>
    <w:p w14:paraId="36DEBACC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Особенности русской традиционной (средневековой) культуры. Формирование национального самосознания.</w:t>
      </w:r>
    </w:p>
    <w:p w14:paraId="19B0F436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Усиление светских элементов в русской культуре XVII в. Расширение культурных связей со странами Западной</w:t>
      </w:r>
    </w:p>
    <w:p w14:paraId="349575C3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Европы. Обновление принципов градостроительства. Светские мотивы в культовых постройках. Немецкая слобода в Москве. Русская монументальная живопись XVII в. Расцвет ювелирного и декоративно-прикладного искусства.</w:t>
      </w:r>
    </w:p>
    <w:p w14:paraId="64D391E1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Распространение грамотности. Зарождение публицистики. Славяно-греко-латинская академия.</w:t>
      </w:r>
    </w:p>
    <w:p w14:paraId="23904EFD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Дискуссия о предпосылках преобразования общественного строя и характере процесса модернизации в России.</w:t>
      </w:r>
    </w:p>
    <w:p w14:paraId="7233091D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Российская империя в XVIII – XIX в.</w:t>
      </w:r>
    </w:p>
    <w:p w14:paraId="2AF18922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Петровские преобразования. Реформы армии и флота. Создание заводской промышленности Политика протекционизма. Новшества в культуре и быте. Новая система государственной власти и управления. Формирование чиновничье-бюрократического аппарата. Отмена патриаршества. Провозглашение империи. Превращение дворянства в господствующее сословие. Методы проведения реформ. Оппозиция петровским преобразованиям в обществе. Дискуссия о роли петровских реформ в истории России. Особенности складывания абсолютизма в России и Европе. Роль европейского влияния в развертывании </w:t>
      </w:r>
      <w:proofErr w:type="spellStart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модернизационных</w:t>
      </w:r>
      <w:proofErr w:type="spellEnd"/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процессов в российском обществе.</w:t>
      </w:r>
    </w:p>
    <w:p w14:paraId="0F26B0E6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Россия в период дворцовых переворотов. Борьба дворцовых группировок за власть. Расширение прав и привилегий дворянства. Развитие системы крепостничества. Просвещенный абсолютизм: идеология и политика.</w:t>
      </w:r>
    </w:p>
    <w:p w14:paraId="5A5D2F56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Законодательное оформление сословного строя. Восстание Е.Пугачева. Зарождение антикрепостнической идеологии.</w:t>
      </w:r>
    </w:p>
    <w:p w14:paraId="43EDD088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Масонство.</w:t>
      </w:r>
    </w:p>
    <w:p w14:paraId="1565C687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Роль России в развитии системы международных отношений в XVIII в. Победа в Северной войне и превращение России в мировую державу. Россия и европейская политика «баланса сил». Участие России в Семилетней войне. Разделы Польши. Русско-турецкие войны. Расширение территории государства.</w:t>
      </w:r>
    </w:p>
    <w:p w14:paraId="7C7DE9B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Новый характер взаимодействия российской и западноевропейской культуры в XVIII в. 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Деятельность Вольного экономического общества. 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 XVIII в. Развитие музыкального искусства. Возникновение профессионального театра. Быт и нравы дворянства: русская усадьба.</w:t>
      </w:r>
    </w:p>
    <w:p w14:paraId="057B953B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Попытки укрепления абсолютизма в первой половине XIX в. Реформы системы государственного управления.</w:t>
      </w:r>
    </w:p>
    <w:p w14:paraId="7118AF34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Систематизация законодательства. Распространение идей конституционализма. Рост оппозиционных настроений в обществе. Влияние Отечественной войны 1812 г. на общественное сознание в России. Движение декабристов и его оценки в российской исторической науке. Оформление российской консервативной идеологии. Теория «официальной народности». Славянофилы и западники. Зарождение русской геополитической школы. Русский утопический социализм. Европейское влияние на российское общество.</w:t>
      </w:r>
    </w:p>
    <w:p w14:paraId="5B0655A0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Особенности экономического развития России в первой половине XIX вв. Развитие капиталистических отношений. Начало промышленного переворота. Формирование единого внутреннего рынка. Региональные особенности экономического развития. Изменение социальной структуры российского общества в условиях промышленного переворота. Противоречия новых форм экономических отношений и крепостнических порядков.</w:t>
      </w:r>
    </w:p>
    <w:p w14:paraId="1D0FBF28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Нарастание кризиса традиционного общества.</w:t>
      </w:r>
    </w:p>
    <w:p w14:paraId="002527D1" w14:textId="77777777" w:rsidR="004904B7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Россия в системе международных отношений первой половины XIX в. Участие России в антифранцузских коалициях. Изменение внешнеполитической стратегии в </w:t>
      </w:r>
      <w:r w:rsidRPr="008530F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период наполеоновских войн. Отечественная война 1812 г. и заграничный поход русской армии. Россия и создание Венской с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истемы международных отношений.</w:t>
      </w:r>
    </w:p>
    <w:p w14:paraId="2C753EF0" w14:textId="77777777" w:rsidR="008530FF" w:rsidRPr="008530FF" w:rsidRDefault="008530FF" w:rsidP="0085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8FC5801" w14:textId="77777777" w:rsidR="008F4533" w:rsidRPr="005D74C4" w:rsidRDefault="008F4533" w:rsidP="008F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C4">
        <w:rPr>
          <w:rFonts w:ascii="Times New Roman" w:hAnsi="Times New Roman" w:cs="Times New Roman"/>
          <w:b/>
          <w:sz w:val="24"/>
          <w:szCs w:val="24"/>
        </w:rPr>
        <w:t xml:space="preserve">Тематическое поурочное планирование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276"/>
      </w:tblGrid>
      <w:tr w:rsidR="001A4A9A" w:rsidRPr="00395765" w14:paraId="7F6F326B" w14:textId="77777777" w:rsidTr="00815127">
        <w:trPr>
          <w:trHeight w:val="284"/>
        </w:trPr>
        <w:tc>
          <w:tcPr>
            <w:tcW w:w="709" w:type="dxa"/>
          </w:tcPr>
          <w:p w14:paraId="73C8E5EB" w14:textId="77777777" w:rsidR="001A4A9A" w:rsidRPr="00395765" w:rsidRDefault="001A4A9A" w:rsidP="00AC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D29541D" w14:textId="77777777" w:rsidR="001A4A9A" w:rsidRDefault="001A4A9A" w:rsidP="001A4A9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E488" w14:textId="77777777" w:rsidR="001A4A9A" w:rsidRPr="00395765" w:rsidRDefault="001A4A9A" w:rsidP="001A4A9A">
            <w:pPr>
              <w:pStyle w:val="3"/>
              <w:jc w:val="center"/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14:paraId="792802F4" w14:textId="77777777" w:rsidR="001A4A9A" w:rsidRPr="00395765" w:rsidRDefault="001A4A9A" w:rsidP="001A4A9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F064AC5" w14:textId="77777777" w:rsidR="001A4A9A" w:rsidRPr="00395765" w:rsidRDefault="001A4A9A" w:rsidP="001A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A4A9A" w:rsidRPr="00395765" w14:paraId="350DF58C" w14:textId="77777777" w:rsidTr="00815127">
        <w:trPr>
          <w:trHeight w:val="284"/>
        </w:trPr>
        <w:tc>
          <w:tcPr>
            <w:tcW w:w="10065" w:type="dxa"/>
            <w:gridSpan w:val="3"/>
          </w:tcPr>
          <w:p w14:paraId="67EE1E51" w14:textId="77777777" w:rsidR="001A4A9A" w:rsidRPr="001A4A9A" w:rsidRDefault="008530FF" w:rsidP="00AC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Русь в IX –XIII вв.</w:t>
            </w:r>
          </w:p>
        </w:tc>
      </w:tr>
      <w:tr w:rsidR="008530FF" w:rsidRPr="00395765" w14:paraId="42EB5B1F" w14:textId="77777777" w:rsidTr="00ED42DF">
        <w:trPr>
          <w:trHeight w:val="284"/>
        </w:trPr>
        <w:tc>
          <w:tcPr>
            <w:tcW w:w="709" w:type="dxa"/>
          </w:tcPr>
          <w:p w14:paraId="7391D9D1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1E96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Восточные славяне VI – VIII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83D7A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431D5BC4" w14:textId="77777777" w:rsidTr="00ED42DF">
        <w:trPr>
          <w:trHeight w:val="264"/>
        </w:trPr>
        <w:tc>
          <w:tcPr>
            <w:tcW w:w="709" w:type="dxa"/>
          </w:tcPr>
          <w:p w14:paraId="5A137A05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EFC7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77698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68FBD426" w14:textId="77777777" w:rsidTr="00ED42DF">
        <w:trPr>
          <w:trHeight w:val="264"/>
        </w:trPr>
        <w:tc>
          <w:tcPr>
            <w:tcW w:w="709" w:type="dxa"/>
          </w:tcPr>
          <w:p w14:paraId="58565108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9027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Русь в X – первой половине XII вв.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9DF65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0FF" w:rsidRPr="00395765" w14:paraId="2BD8C699" w14:textId="77777777" w:rsidTr="00ED42DF">
        <w:trPr>
          <w:trHeight w:val="284"/>
        </w:trPr>
        <w:tc>
          <w:tcPr>
            <w:tcW w:w="709" w:type="dxa"/>
          </w:tcPr>
          <w:p w14:paraId="200697F4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343F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политической раздробленности. Процесс становления феодализма.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12F19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0FF" w:rsidRPr="00395765" w14:paraId="67DC6E02" w14:textId="77777777" w:rsidTr="00ED42DF">
        <w:trPr>
          <w:trHeight w:val="284"/>
        </w:trPr>
        <w:tc>
          <w:tcPr>
            <w:tcW w:w="709" w:type="dxa"/>
          </w:tcPr>
          <w:p w14:paraId="3647A071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E61D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Руси (IX – XIII вв.).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2E949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40CF7614" w14:textId="77777777" w:rsidTr="00645793">
        <w:trPr>
          <w:trHeight w:val="284"/>
        </w:trPr>
        <w:tc>
          <w:tcPr>
            <w:tcW w:w="10065" w:type="dxa"/>
            <w:gridSpan w:val="3"/>
            <w:tcBorders>
              <w:right w:val="single" w:sz="4" w:space="0" w:color="000000"/>
            </w:tcBorders>
          </w:tcPr>
          <w:p w14:paraId="0E75306D" w14:textId="77777777" w:rsidR="008530FF" w:rsidRPr="008530FF" w:rsidRDefault="008530FF" w:rsidP="008530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Монголо-татарское иго. Московская Русь XVI – XVII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3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вв.</w:t>
            </w:r>
          </w:p>
        </w:tc>
      </w:tr>
      <w:tr w:rsidR="008530FF" w:rsidRPr="00395765" w14:paraId="6E2E0551" w14:textId="77777777" w:rsidTr="007A27C2">
        <w:trPr>
          <w:trHeight w:val="284"/>
        </w:trPr>
        <w:tc>
          <w:tcPr>
            <w:tcW w:w="709" w:type="dxa"/>
          </w:tcPr>
          <w:p w14:paraId="71F1A4BF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182A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агрессией в XIII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DE8EF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0B749622" w14:textId="77777777" w:rsidTr="005D229A">
        <w:trPr>
          <w:trHeight w:val="264"/>
        </w:trPr>
        <w:tc>
          <w:tcPr>
            <w:tcW w:w="709" w:type="dxa"/>
          </w:tcPr>
          <w:p w14:paraId="768EF539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29533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2AB5C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66A0580E" w14:textId="77777777" w:rsidTr="005D229A">
        <w:trPr>
          <w:trHeight w:val="223"/>
        </w:trPr>
        <w:tc>
          <w:tcPr>
            <w:tcW w:w="709" w:type="dxa"/>
          </w:tcPr>
          <w:p w14:paraId="12B04230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7E8E2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 в конце XIV – начале XVI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D77A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4588620C" w14:textId="77777777" w:rsidTr="005D229A">
        <w:trPr>
          <w:trHeight w:val="331"/>
        </w:trPr>
        <w:tc>
          <w:tcPr>
            <w:tcW w:w="709" w:type="dxa"/>
          </w:tcPr>
          <w:p w14:paraId="305F114A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7158E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 в XVI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2C1F9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27126E7B" w14:textId="77777777" w:rsidTr="005D229A">
        <w:trPr>
          <w:trHeight w:val="331"/>
        </w:trPr>
        <w:tc>
          <w:tcPr>
            <w:tcW w:w="709" w:type="dxa"/>
          </w:tcPr>
          <w:p w14:paraId="1C26321D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D4E84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XIV – XVI вв.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9D87A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0FF" w:rsidRPr="00395765" w14:paraId="0FDADE8D" w14:textId="77777777" w:rsidTr="007A27C2">
        <w:trPr>
          <w:trHeight w:val="279"/>
        </w:trPr>
        <w:tc>
          <w:tcPr>
            <w:tcW w:w="709" w:type="dxa"/>
          </w:tcPr>
          <w:p w14:paraId="09252256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2E507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в России.</w:t>
            </w:r>
          </w:p>
        </w:tc>
        <w:tc>
          <w:tcPr>
            <w:tcW w:w="1276" w:type="dxa"/>
          </w:tcPr>
          <w:p w14:paraId="343928B1" w14:textId="77777777" w:rsidR="008530FF" w:rsidRPr="00395765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4B86A0DB" w14:textId="77777777" w:rsidTr="00815127">
        <w:trPr>
          <w:trHeight w:val="270"/>
        </w:trPr>
        <w:tc>
          <w:tcPr>
            <w:tcW w:w="709" w:type="dxa"/>
          </w:tcPr>
          <w:p w14:paraId="5A988F4D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E7323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политической системы в XVII в.</w:t>
            </w:r>
          </w:p>
        </w:tc>
        <w:tc>
          <w:tcPr>
            <w:tcW w:w="1276" w:type="dxa"/>
          </w:tcPr>
          <w:p w14:paraId="0A53CA5A" w14:textId="77777777" w:rsidR="008530FF" w:rsidRPr="00395765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7CA63CF1" w14:textId="77777777" w:rsidTr="00815127">
        <w:trPr>
          <w:trHeight w:val="264"/>
        </w:trPr>
        <w:tc>
          <w:tcPr>
            <w:tcW w:w="709" w:type="dxa"/>
          </w:tcPr>
          <w:p w14:paraId="06D5DA50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DFFD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в XVII в.</w:t>
            </w:r>
          </w:p>
        </w:tc>
        <w:tc>
          <w:tcPr>
            <w:tcW w:w="1276" w:type="dxa"/>
          </w:tcPr>
          <w:p w14:paraId="02B1DE35" w14:textId="77777777" w:rsidR="008530FF" w:rsidRPr="00395765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722528CB" w14:textId="77777777" w:rsidTr="007A27C2">
        <w:trPr>
          <w:trHeight w:val="264"/>
        </w:trPr>
        <w:tc>
          <w:tcPr>
            <w:tcW w:w="709" w:type="dxa"/>
          </w:tcPr>
          <w:p w14:paraId="107CD168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43E5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B7C1D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306F6496" w14:textId="77777777" w:rsidTr="00D61667">
        <w:trPr>
          <w:trHeight w:val="264"/>
        </w:trPr>
        <w:tc>
          <w:tcPr>
            <w:tcW w:w="709" w:type="dxa"/>
          </w:tcPr>
          <w:p w14:paraId="169ADFCC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845E3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XVII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DF8D1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11EDA1E1" w14:textId="77777777" w:rsidTr="005C68E6">
        <w:trPr>
          <w:trHeight w:val="264"/>
        </w:trPr>
        <w:tc>
          <w:tcPr>
            <w:tcW w:w="10065" w:type="dxa"/>
            <w:gridSpan w:val="3"/>
            <w:tcBorders>
              <w:right w:val="single" w:sz="4" w:space="0" w:color="000000"/>
            </w:tcBorders>
          </w:tcPr>
          <w:p w14:paraId="3C728F3B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 в XVIII – XIX в.</w:t>
            </w:r>
          </w:p>
        </w:tc>
      </w:tr>
      <w:tr w:rsidR="008530FF" w:rsidRPr="00395765" w14:paraId="4814AA0A" w14:textId="77777777" w:rsidTr="007A27C2">
        <w:trPr>
          <w:trHeight w:val="264"/>
        </w:trPr>
        <w:tc>
          <w:tcPr>
            <w:tcW w:w="709" w:type="dxa"/>
          </w:tcPr>
          <w:p w14:paraId="6467E73D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EF956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Петра I.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01A7B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FF" w:rsidRPr="00395765" w14:paraId="44F24D19" w14:textId="77777777" w:rsidTr="00D61667">
        <w:trPr>
          <w:trHeight w:val="264"/>
        </w:trPr>
        <w:tc>
          <w:tcPr>
            <w:tcW w:w="709" w:type="dxa"/>
          </w:tcPr>
          <w:p w14:paraId="5BCC204E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ind w:left="-102" w:right="8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2A40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Петра I.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B1E4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679176CB" w14:textId="77777777" w:rsidTr="007A27C2">
        <w:trPr>
          <w:trHeight w:val="284"/>
        </w:trPr>
        <w:tc>
          <w:tcPr>
            <w:tcW w:w="709" w:type="dxa"/>
          </w:tcPr>
          <w:p w14:paraId="1E8486AF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FAFCE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эпоху Петра 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4F93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0AA8A74E" w14:textId="77777777" w:rsidTr="00321850">
        <w:trPr>
          <w:trHeight w:val="254"/>
        </w:trPr>
        <w:tc>
          <w:tcPr>
            <w:tcW w:w="709" w:type="dxa"/>
          </w:tcPr>
          <w:p w14:paraId="52873305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2886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Дворцовые перевороты.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87120" w14:textId="77777777" w:rsidR="008530FF" w:rsidRPr="00815127" w:rsidRDefault="00042F43" w:rsidP="0004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FF" w:rsidRPr="00395765" w14:paraId="0A9E9FDE" w14:textId="77777777" w:rsidTr="00321850">
        <w:trPr>
          <w:trHeight w:val="264"/>
        </w:trPr>
        <w:tc>
          <w:tcPr>
            <w:tcW w:w="709" w:type="dxa"/>
          </w:tcPr>
          <w:p w14:paraId="0327042D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7E59A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 и Павла 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001B8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FF" w:rsidRPr="00395765" w14:paraId="217C75BE" w14:textId="77777777" w:rsidTr="00321850">
        <w:trPr>
          <w:trHeight w:val="266"/>
        </w:trPr>
        <w:tc>
          <w:tcPr>
            <w:tcW w:w="709" w:type="dxa"/>
          </w:tcPr>
          <w:p w14:paraId="0267BC71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4DA08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в XVIII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D5617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105593C9" w14:textId="77777777" w:rsidTr="007A27C2">
        <w:trPr>
          <w:trHeight w:val="266"/>
        </w:trPr>
        <w:tc>
          <w:tcPr>
            <w:tcW w:w="709" w:type="dxa"/>
          </w:tcPr>
          <w:p w14:paraId="3EBDB524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B0BFC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во второй половине XVIII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773A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3048CF10" w14:textId="77777777" w:rsidTr="0075513E">
        <w:trPr>
          <w:trHeight w:val="266"/>
        </w:trPr>
        <w:tc>
          <w:tcPr>
            <w:tcW w:w="709" w:type="dxa"/>
          </w:tcPr>
          <w:p w14:paraId="3E1343D6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E3CF7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второй половины XVIII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58981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6D354D36" w14:textId="77777777" w:rsidTr="0075513E">
        <w:trPr>
          <w:trHeight w:val="266"/>
        </w:trPr>
        <w:tc>
          <w:tcPr>
            <w:tcW w:w="709" w:type="dxa"/>
          </w:tcPr>
          <w:p w14:paraId="743C714D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384AB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Александра I.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56AF7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43F35F61" w14:textId="77777777" w:rsidTr="0075513E">
        <w:trPr>
          <w:trHeight w:val="266"/>
        </w:trPr>
        <w:tc>
          <w:tcPr>
            <w:tcW w:w="709" w:type="dxa"/>
          </w:tcPr>
          <w:p w14:paraId="30DFF566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6095F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декабристов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247A6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372DE2EF" w14:textId="77777777" w:rsidTr="002D4C6E">
        <w:trPr>
          <w:trHeight w:val="266"/>
        </w:trPr>
        <w:tc>
          <w:tcPr>
            <w:tcW w:w="709" w:type="dxa"/>
          </w:tcPr>
          <w:p w14:paraId="6A9EEF4B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EEF07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Николая I.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4D720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70842E75" w14:textId="77777777" w:rsidTr="0075513E">
        <w:trPr>
          <w:trHeight w:val="266"/>
        </w:trPr>
        <w:tc>
          <w:tcPr>
            <w:tcW w:w="709" w:type="dxa"/>
          </w:tcPr>
          <w:p w14:paraId="7667AB69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7CB04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в 30 – 50-е годы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41345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6EF86733" w14:textId="77777777" w:rsidTr="0075513E">
        <w:trPr>
          <w:trHeight w:val="266"/>
        </w:trPr>
        <w:tc>
          <w:tcPr>
            <w:tcW w:w="709" w:type="dxa"/>
          </w:tcPr>
          <w:p w14:paraId="19F74108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69391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в первой половине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7FC56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1DB45846" w14:textId="77777777" w:rsidTr="0075513E">
        <w:trPr>
          <w:trHeight w:val="266"/>
        </w:trPr>
        <w:tc>
          <w:tcPr>
            <w:tcW w:w="709" w:type="dxa"/>
          </w:tcPr>
          <w:p w14:paraId="4A9C0863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A975A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первой половины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4C48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312CBA70" w14:textId="77777777" w:rsidTr="007A27C2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</w:tcPr>
          <w:p w14:paraId="2AAB4169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913AB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политика. Кавказская война.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3548" w14:textId="77777777" w:rsidR="008530FF" w:rsidRPr="00815127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FF" w:rsidRPr="00395765" w14:paraId="28A0024B" w14:textId="77777777" w:rsidTr="002D4C6E">
        <w:trPr>
          <w:trHeight w:val="266"/>
        </w:trPr>
        <w:tc>
          <w:tcPr>
            <w:tcW w:w="709" w:type="dxa"/>
          </w:tcPr>
          <w:p w14:paraId="1BF925C5" w14:textId="77777777" w:rsidR="008530FF" w:rsidRPr="005F5E2F" w:rsidRDefault="008530FF" w:rsidP="008530F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AAA31" w14:textId="77777777" w:rsidR="008530FF" w:rsidRPr="008530FF" w:rsidRDefault="008530FF" w:rsidP="00853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в первой половине XIX в.</w:t>
            </w:r>
          </w:p>
        </w:tc>
        <w:tc>
          <w:tcPr>
            <w:tcW w:w="1276" w:type="dxa"/>
          </w:tcPr>
          <w:p w14:paraId="3FCFF969" w14:textId="77777777" w:rsidR="008530FF" w:rsidRPr="00395765" w:rsidRDefault="008530FF" w:rsidP="0085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84C639" w14:textId="77777777" w:rsidR="00DD7531" w:rsidRDefault="00DD7531" w:rsidP="001A4A9A"/>
    <w:sectPr w:rsidR="00DD7531" w:rsidSect="00DD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BE80" w14:textId="77777777" w:rsidR="00B54197" w:rsidRDefault="00B54197" w:rsidP="005F5E2F">
      <w:pPr>
        <w:spacing w:after="0" w:line="240" w:lineRule="auto"/>
      </w:pPr>
      <w:r>
        <w:separator/>
      </w:r>
    </w:p>
  </w:endnote>
  <w:endnote w:type="continuationSeparator" w:id="0">
    <w:p w14:paraId="375C4D87" w14:textId="77777777" w:rsidR="00B54197" w:rsidRDefault="00B54197" w:rsidP="005F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B53C" w14:textId="77777777" w:rsidR="00B54197" w:rsidRDefault="00B54197" w:rsidP="005F5E2F">
      <w:pPr>
        <w:spacing w:after="0" w:line="240" w:lineRule="auto"/>
      </w:pPr>
      <w:r>
        <w:separator/>
      </w:r>
    </w:p>
  </w:footnote>
  <w:footnote w:type="continuationSeparator" w:id="0">
    <w:p w14:paraId="1CE1A19C" w14:textId="77777777" w:rsidR="00B54197" w:rsidRDefault="00B54197" w:rsidP="005F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0D7"/>
    <w:multiLevelType w:val="hybridMultilevel"/>
    <w:tmpl w:val="7FB27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A9A"/>
    <w:rsid w:val="00042F43"/>
    <w:rsid w:val="001A4A9A"/>
    <w:rsid w:val="001B06FE"/>
    <w:rsid w:val="0035501C"/>
    <w:rsid w:val="004904B7"/>
    <w:rsid w:val="004F01EF"/>
    <w:rsid w:val="00545D02"/>
    <w:rsid w:val="005C5D5F"/>
    <w:rsid w:val="005D0247"/>
    <w:rsid w:val="005F5E2F"/>
    <w:rsid w:val="007523CE"/>
    <w:rsid w:val="007D6C47"/>
    <w:rsid w:val="00815127"/>
    <w:rsid w:val="008530FF"/>
    <w:rsid w:val="008921F0"/>
    <w:rsid w:val="008F4533"/>
    <w:rsid w:val="00A50CC1"/>
    <w:rsid w:val="00A9478A"/>
    <w:rsid w:val="00AC5C80"/>
    <w:rsid w:val="00B16515"/>
    <w:rsid w:val="00B54197"/>
    <w:rsid w:val="00BB2F59"/>
    <w:rsid w:val="00DD7531"/>
    <w:rsid w:val="00EB0A23"/>
    <w:rsid w:val="00EB6054"/>
    <w:rsid w:val="00EE19A8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FE86"/>
  <w15:docId w15:val="{20BF4872-C755-8644-927E-F80A3BD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rsid w:val="001A4A9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3">
    <w:name w:val="Table Grid"/>
    <w:basedOn w:val="a1"/>
    <w:uiPriority w:val="59"/>
    <w:rsid w:val="001A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E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E2F"/>
  </w:style>
  <w:style w:type="paragraph" w:styleId="a7">
    <w:name w:val="footer"/>
    <w:basedOn w:val="a"/>
    <w:link w:val="a8"/>
    <w:uiPriority w:val="99"/>
    <w:unhideWhenUsed/>
    <w:rsid w:val="005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1551 agale</cp:lastModifiedBy>
  <cp:revision>11</cp:revision>
  <dcterms:created xsi:type="dcterms:W3CDTF">2021-12-02T12:23:00Z</dcterms:created>
  <dcterms:modified xsi:type="dcterms:W3CDTF">2024-10-10T09:19:00Z</dcterms:modified>
</cp:coreProperties>
</file>